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FB54B4" w:rsidP="00115448">
      <w:pPr>
        <w:pStyle w:val="NoSpacing"/>
      </w:pPr>
      <w:r>
        <w:rPr>
          <w:u w:val="single"/>
        </w:rPr>
        <w:t>Laurence STONE</w:t>
      </w:r>
      <w:r>
        <w:t xml:space="preserve">      (fl.1447)</w:t>
      </w:r>
    </w:p>
    <w:p w:rsidR="00FB54B4" w:rsidRDefault="00FB54B4" w:rsidP="0011544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FB54B4" w:rsidRDefault="00FB54B4" w:rsidP="00115448">
      <w:pPr>
        <w:pStyle w:val="NoSpacing"/>
      </w:pPr>
    </w:p>
    <w:p w:rsidR="00FB54B4" w:rsidRDefault="00FB54B4" w:rsidP="00115448">
      <w:pPr>
        <w:pStyle w:val="NoSpacing"/>
      </w:pPr>
    </w:p>
    <w:p w:rsidR="00FB54B4" w:rsidRDefault="00FB54B4" w:rsidP="00115448">
      <w:pPr>
        <w:pStyle w:val="NoSpacing"/>
      </w:pPr>
      <w:r>
        <w:tab/>
        <w:t>1447</w:t>
      </w:r>
      <w:r>
        <w:tab/>
        <w:t>He was a tenant of the Mercers’ Company in Budge Row.</w:t>
      </w:r>
    </w:p>
    <w:p w:rsidR="00FB54B4" w:rsidRDefault="00FB54B4" w:rsidP="00115448">
      <w:pPr>
        <w:pStyle w:val="NoSpacing"/>
      </w:pPr>
      <w:r>
        <w:tab/>
      </w:r>
      <w:r>
        <w:tab/>
        <w:t>(Jefferson pp.1125)</w:t>
      </w:r>
    </w:p>
    <w:p w:rsidR="00FB54B4" w:rsidRDefault="00FB54B4" w:rsidP="00115448">
      <w:pPr>
        <w:pStyle w:val="NoSpacing"/>
      </w:pPr>
    </w:p>
    <w:p w:rsidR="00FB54B4" w:rsidRDefault="00FB54B4" w:rsidP="00115448">
      <w:pPr>
        <w:pStyle w:val="NoSpacing"/>
      </w:pPr>
    </w:p>
    <w:p w:rsidR="00FB54B4" w:rsidRDefault="00FB54B4" w:rsidP="00115448">
      <w:pPr>
        <w:pStyle w:val="NoSpacing"/>
      </w:pPr>
    </w:p>
    <w:p w:rsidR="00FB54B4" w:rsidRPr="00FB54B4" w:rsidRDefault="00FB54B4" w:rsidP="00115448">
      <w:pPr>
        <w:pStyle w:val="NoSpacing"/>
      </w:pPr>
      <w:r>
        <w:t>2 October 2012</w:t>
      </w:r>
      <w:bookmarkStart w:id="0" w:name="_GoBack"/>
      <w:bookmarkEnd w:id="0"/>
    </w:p>
    <w:sectPr w:rsidR="00FB54B4" w:rsidRPr="00FB54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4B4" w:rsidRDefault="00FB54B4" w:rsidP="00552EBA">
      <w:r>
        <w:separator/>
      </w:r>
    </w:p>
  </w:endnote>
  <w:endnote w:type="continuationSeparator" w:id="0">
    <w:p w:rsidR="00FB54B4" w:rsidRDefault="00FB54B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B54B4">
      <w:rPr>
        <w:noProof/>
      </w:rPr>
      <w:t>02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4B4" w:rsidRDefault="00FB54B4" w:rsidP="00552EBA">
      <w:r>
        <w:separator/>
      </w:r>
    </w:p>
  </w:footnote>
  <w:footnote w:type="continuationSeparator" w:id="0">
    <w:p w:rsidR="00FB54B4" w:rsidRDefault="00FB54B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B5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2012-10-02T19:41:00Z</dcterms:created>
  <dcterms:modified xsi:type="dcterms:W3CDTF">2012-10-02T19:43:00Z</dcterms:modified>
</cp:coreProperties>
</file>